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127D6" w14:textId="77777777" w:rsidR="00151A18" w:rsidRPr="00115E41" w:rsidRDefault="00151A18" w:rsidP="00AD511A">
      <w:pPr>
        <w:pStyle w:val="Title"/>
      </w:pPr>
      <w:r w:rsidRPr="00115E41">
        <w:t>FRANCHISEE LICENCE TO OCCUPY</w:t>
      </w:r>
    </w:p>
    <w:p w14:paraId="7F5219CD" w14:textId="77777777" w:rsidR="00151A18" w:rsidRPr="00115E41" w:rsidRDefault="00151A18">
      <w:pPr>
        <w:jc w:val="center"/>
        <w:rPr>
          <w:b/>
          <w:bCs/>
          <w:sz w:val="28"/>
          <w:u w:val="single"/>
        </w:rPr>
      </w:pPr>
    </w:p>
    <w:p w14:paraId="0BB4BE3E" w14:textId="3C96990F" w:rsidR="00151A18" w:rsidRPr="00115E41" w:rsidRDefault="00151A18">
      <w:r w:rsidRPr="00115E41">
        <w:rPr>
          <w:b/>
          <w:bCs/>
          <w:u w:val="single"/>
        </w:rPr>
        <w:t>AN AGREEMENT</w:t>
      </w:r>
      <w:r w:rsidRPr="00115E41">
        <w:t xml:space="preserve"> made the</w:t>
      </w:r>
      <w:r w:rsidR="001F69E6" w:rsidRPr="00115E41">
        <w:t xml:space="preserve"> on</w:t>
      </w:r>
      <w:r w:rsidR="001E69B3">
        <w:t xml:space="preserve"> </w:t>
      </w:r>
      <w:r w:rsidR="00675517" w:rsidRPr="00675517">
        <w:rPr>
          <w:b/>
          <w:color w:val="FF0000"/>
        </w:rPr>
        <w:t>………………………………………</w:t>
      </w:r>
    </w:p>
    <w:p w14:paraId="2FF3123D" w14:textId="77777777" w:rsidR="00151A18" w:rsidRPr="00115E41" w:rsidRDefault="00151A18"/>
    <w:p w14:paraId="1B0F6D1A" w14:textId="77777777" w:rsidR="00151A18" w:rsidRPr="00115E41" w:rsidRDefault="00151A18">
      <w:pPr>
        <w:numPr>
          <w:ilvl w:val="0"/>
          <w:numId w:val="1"/>
        </w:numPr>
      </w:pPr>
      <w:r w:rsidRPr="00115E41">
        <w:rPr>
          <w:b/>
          <w:bCs/>
          <w:u w:val="single"/>
        </w:rPr>
        <w:t>Particulars</w:t>
      </w:r>
    </w:p>
    <w:p w14:paraId="39D9481A" w14:textId="77777777" w:rsidR="00151A18" w:rsidRPr="00115E41" w:rsidRDefault="00151A18"/>
    <w:p w14:paraId="5FAFD620" w14:textId="77777777" w:rsidR="00151A18" w:rsidRPr="00115E41" w:rsidRDefault="00151A18">
      <w:r w:rsidRPr="00115E41">
        <w:t>In this Agreement the following expressions shall have the following meanings</w:t>
      </w:r>
      <w:proofErr w:type="gramStart"/>
      <w:r w:rsidRPr="00115E41">
        <w:t>:-</w:t>
      </w:r>
      <w:proofErr w:type="gramEnd"/>
    </w:p>
    <w:p w14:paraId="77B66ACE" w14:textId="77777777" w:rsidR="00151A18" w:rsidRPr="00115E41" w:rsidRDefault="00151A18"/>
    <w:p w14:paraId="373FACF3" w14:textId="6A3D5720" w:rsidR="00262875" w:rsidRDefault="009A6E53" w:rsidP="00262875">
      <w:pPr>
        <w:ind w:left="2880" w:hanging="2880"/>
        <w:rPr>
          <w:b/>
          <w:bCs/>
        </w:rPr>
      </w:pPr>
      <w:r w:rsidRPr="00115E41">
        <w:t>1.1 The</w:t>
      </w:r>
      <w:r w:rsidR="00151A18" w:rsidRPr="00115E41">
        <w:rPr>
          <w:b/>
          <w:bCs/>
        </w:rPr>
        <w:t xml:space="preserve"> Licensor</w:t>
      </w:r>
      <w:proofErr w:type="gramStart"/>
      <w:r w:rsidR="00151A18" w:rsidRPr="00115E41">
        <w:rPr>
          <w:b/>
          <w:bCs/>
        </w:rPr>
        <w:t>:</w:t>
      </w:r>
      <w:r w:rsidR="001F69E6" w:rsidRPr="00115E41">
        <w:rPr>
          <w:b/>
          <w:bCs/>
        </w:rPr>
        <w:t xml:space="preserve">                 </w:t>
      </w:r>
      <w:r w:rsidR="00F742C1">
        <w:rPr>
          <w:b/>
          <w:bCs/>
        </w:rPr>
        <w:t xml:space="preserve"> Egerton</w:t>
      </w:r>
      <w:proofErr w:type="gramEnd"/>
      <w:r w:rsidR="00F742C1">
        <w:rPr>
          <w:b/>
          <w:bCs/>
        </w:rPr>
        <w:t xml:space="preserve"> Trust</w:t>
      </w:r>
      <w:r w:rsidR="001F69E6" w:rsidRPr="00115E41">
        <w:rPr>
          <w:b/>
          <w:bCs/>
        </w:rPr>
        <w:t xml:space="preserve">, PO BOX 897, </w:t>
      </w:r>
      <w:r w:rsidR="00AD511A">
        <w:rPr>
          <w:b/>
          <w:bCs/>
        </w:rPr>
        <w:t xml:space="preserve">Warrington, WA4 2US. Email: </w:t>
      </w:r>
      <w:hyperlink r:id="rId7" w:history="1">
        <w:r w:rsidR="00262875" w:rsidRPr="007E1B1C">
          <w:rPr>
            <w:rStyle w:val="Hyperlink"/>
            <w:b/>
            <w:bCs/>
          </w:rPr>
          <w:t>info@riversideadmin.com</w:t>
        </w:r>
      </w:hyperlink>
    </w:p>
    <w:p w14:paraId="4688A712" w14:textId="77777777" w:rsidR="00262875" w:rsidRDefault="00262875" w:rsidP="00762343">
      <w:pPr>
        <w:ind w:left="2880" w:hanging="2880"/>
        <w:rPr>
          <w:b/>
          <w:bCs/>
        </w:rPr>
      </w:pPr>
    </w:p>
    <w:p w14:paraId="11F4E757" w14:textId="77777777" w:rsidR="00262875" w:rsidRDefault="00262875" w:rsidP="00762343">
      <w:pPr>
        <w:ind w:left="2880" w:hanging="2880"/>
        <w:rPr>
          <w:b/>
          <w:bCs/>
        </w:rPr>
      </w:pPr>
    </w:p>
    <w:p w14:paraId="4A1D8600" w14:textId="5B5D9861" w:rsidR="00AD511A" w:rsidRPr="00655E8F" w:rsidRDefault="00262875" w:rsidP="00262875">
      <w:pPr>
        <w:widowControl w:val="0"/>
        <w:autoSpaceDE w:val="0"/>
        <w:autoSpaceDN w:val="0"/>
        <w:adjustRightInd w:val="0"/>
        <w:rPr>
          <w:rFonts w:ascii="Consolas" w:hAnsi="Consolas" w:cs="Consolas"/>
          <w:lang w:val="en-US"/>
        </w:rPr>
      </w:pPr>
      <w:r>
        <w:t xml:space="preserve">1.2 </w:t>
      </w:r>
      <w:r w:rsidR="009A6E53" w:rsidRPr="00262875">
        <w:t>The</w:t>
      </w:r>
      <w:r w:rsidR="00151A18" w:rsidRPr="00262875">
        <w:rPr>
          <w:bCs/>
        </w:rPr>
        <w:t xml:space="preserve"> Licensee:</w:t>
      </w:r>
      <w:r w:rsidR="00762343" w:rsidRPr="00262875">
        <w:rPr>
          <w:bCs/>
        </w:rPr>
        <w:t xml:space="preserve"> </w:t>
      </w:r>
      <w:r w:rsidR="00AD511A">
        <w:t>(</w:t>
      </w:r>
      <w:r w:rsidR="00AD511A">
        <w:rPr>
          <w:rStyle w:val="Defterm"/>
        </w:rPr>
        <w:t>Licensee</w:t>
      </w:r>
      <w:r w:rsidR="00675517">
        <w:t xml:space="preserve">): </w:t>
      </w:r>
      <w:r w:rsidR="00675517" w:rsidRPr="00675517">
        <w:rPr>
          <w:b/>
          <w:color w:val="FF0000"/>
        </w:rPr>
        <w:t>………………………………………</w:t>
      </w:r>
    </w:p>
    <w:p w14:paraId="30205A37" w14:textId="1D2D3BA2" w:rsidR="00E14679" w:rsidRPr="00AD511A" w:rsidRDefault="00E14679" w:rsidP="00AD511A">
      <w:pPr>
        <w:widowControl w:val="0"/>
        <w:autoSpaceDE w:val="0"/>
        <w:autoSpaceDN w:val="0"/>
        <w:adjustRightInd w:val="0"/>
        <w:rPr>
          <w:bCs/>
        </w:rPr>
      </w:pPr>
    </w:p>
    <w:p w14:paraId="2A1047CC" w14:textId="5F148298" w:rsidR="00DC61B5" w:rsidRDefault="009A6E53" w:rsidP="00DC61B5">
      <w:pPr>
        <w:rPr>
          <w:b/>
          <w:bCs/>
        </w:rPr>
      </w:pPr>
      <w:r w:rsidRPr="00115E41">
        <w:t>1.3 The</w:t>
      </w:r>
      <w:r w:rsidR="00151A18" w:rsidRPr="00115E41">
        <w:rPr>
          <w:b/>
          <w:bCs/>
        </w:rPr>
        <w:t xml:space="preserve"> Premises</w:t>
      </w:r>
      <w:proofErr w:type="gramStart"/>
      <w:r w:rsidR="00E14679">
        <w:rPr>
          <w:b/>
          <w:bCs/>
        </w:rPr>
        <w:t>:</w:t>
      </w:r>
      <w:r w:rsidR="00844DFF">
        <w:rPr>
          <w:b/>
          <w:bCs/>
        </w:rPr>
        <w:t xml:space="preserve">  </w:t>
      </w:r>
      <w:r w:rsidR="001E69B3">
        <w:rPr>
          <w:b/>
          <w:bCs/>
        </w:rPr>
        <w:t xml:space="preserve">                   </w:t>
      </w:r>
      <w:r w:rsidR="00076E65">
        <w:rPr>
          <w:b/>
          <w:bCs/>
        </w:rPr>
        <w:t>CONTAINER</w:t>
      </w:r>
      <w:proofErr w:type="gramEnd"/>
      <w:r w:rsidR="00076E65" w:rsidRPr="00675517">
        <w:rPr>
          <w:b/>
          <w:bCs/>
          <w:color w:val="FF0000"/>
        </w:rPr>
        <w:t xml:space="preserve"> …</w:t>
      </w:r>
      <w:r w:rsidR="00675517" w:rsidRPr="00675517">
        <w:rPr>
          <w:b/>
          <w:bCs/>
          <w:color w:val="FF0000"/>
        </w:rPr>
        <w:t>….</w:t>
      </w:r>
      <w:r w:rsidR="00DC61B5">
        <w:rPr>
          <w:b/>
          <w:bCs/>
        </w:rPr>
        <w:t xml:space="preserve"> Riverside Ind</w:t>
      </w:r>
      <w:r w:rsidR="00675517">
        <w:rPr>
          <w:b/>
          <w:bCs/>
        </w:rPr>
        <w:t>ustrial</w:t>
      </w:r>
      <w:r w:rsidR="00DC61B5">
        <w:rPr>
          <w:b/>
          <w:bCs/>
        </w:rPr>
        <w:t xml:space="preserve"> Estate, Station road,  </w:t>
      </w:r>
    </w:p>
    <w:p w14:paraId="695EAB85" w14:textId="0CA6C158" w:rsidR="00151A18" w:rsidRPr="00115E41" w:rsidRDefault="00DC61B5" w:rsidP="00DC61B5">
      <w:pPr>
        <w:rPr>
          <w:b/>
          <w:bCs/>
        </w:rPr>
      </w:pPr>
      <w:r>
        <w:rPr>
          <w:b/>
          <w:bCs/>
        </w:rPr>
        <w:t xml:space="preserve">                                                   Penketh. </w:t>
      </w:r>
      <w:r w:rsidR="00675517">
        <w:rPr>
          <w:b/>
          <w:bCs/>
        </w:rPr>
        <w:t>WA5 2UL</w:t>
      </w:r>
    </w:p>
    <w:p w14:paraId="0C5DABBE" w14:textId="77777777" w:rsidR="00993EDA" w:rsidRPr="00115E41" w:rsidRDefault="00993EDA" w:rsidP="00993EDA"/>
    <w:p w14:paraId="0092613C" w14:textId="77777777" w:rsidR="00151A18" w:rsidRPr="00115E41" w:rsidRDefault="00151A18"/>
    <w:p w14:paraId="0AA8D9AC" w14:textId="2A95B49C" w:rsidR="00151A18" w:rsidRPr="00115E41" w:rsidRDefault="009A6E53">
      <w:r w:rsidRPr="00115E41">
        <w:t>1.4 The</w:t>
      </w:r>
      <w:r w:rsidR="00151A18" w:rsidRPr="00115E41">
        <w:rPr>
          <w:b/>
          <w:bCs/>
        </w:rPr>
        <w:t xml:space="preserve"> Licence Franchise Period</w:t>
      </w:r>
      <w:r w:rsidRPr="00115E41">
        <w:tab/>
      </w:r>
      <w:r w:rsidRPr="00115E41">
        <w:tab/>
        <w:t xml:space="preserve">the period from </w:t>
      </w:r>
      <w:r w:rsidR="00675517" w:rsidRPr="00675517">
        <w:rPr>
          <w:b/>
          <w:color w:val="FF0000"/>
        </w:rPr>
        <w:t>…………</w:t>
      </w:r>
      <w:r w:rsidR="00675517">
        <w:rPr>
          <w:b/>
          <w:color w:val="FF0000"/>
        </w:rPr>
        <w:t>………</w:t>
      </w:r>
    </w:p>
    <w:p w14:paraId="0AB348AC" w14:textId="77777777" w:rsidR="00151A18" w:rsidRPr="00115E41" w:rsidRDefault="004231FE">
      <w:pPr>
        <w:ind w:left="4320"/>
      </w:pPr>
      <w:proofErr w:type="gramStart"/>
      <w:r w:rsidRPr="00115E41">
        <w:t xml:space="preserve">For minimum period </w:t>
      </w:r>
      <w:r w:rsidR="00D1237A" w:rsidRPr="00115E41">
        <w:t xml:space="preserve">one </w:t>
      </w:r>
      <w:r w:rsidR="00CA5A5B" w:rsidRPr="00115E41">
        <w:t>month and</w:t>
      </w:r>
      <w:r w:rsidRPr="00115E41">
        <w:t xml:space="preserve"> then after initial period - u</w:t>
      </w:r>
      <w:r w:rsidR="00151A18" w:rsidRPr="00115E41">
        <w:t xml:space="preserve">ntil ended by </w:t>
      </w:r>
      <w:r w:rsidRPr="00115E41">
        <w:t>a</w:t>
      </w:r>
      <w:r w:rsidR="00A77E8F" w:rsidRPr="00115E41">
        <w:t xml:space="preserve"> months</w:t>
      </w:r>
      <w:r w:rsidR="00151A18" w:rsidRPr="00115E41">
        <w:t xml:space="preserve"> notice by either party to the other to bring this licence to an end.</w:t>
      </w:r>
      <w:proofErr w:type="gramEnd"/>
    </w:p>
    <w:p w14:paraId="57680D3A" w14:textId="5CE92AE2" w:rsidR="00457BBE" w:rsidRDefault="009A6E53" w:rsidP="00612FC9">
      <w:pPr>
        <w:ind w:left="4320" w:hanging="4320"/>
      </w:pPr>
      <w:r w:rsidRPr="00115E41">
        <w:t>1.5 Licence</w:t>
      </w:r>
      <w:r w:rsidR="00151A18" w:rsidRPr="00115E41">
        <w:rPr>
          <w:b/>
          <w:bCs/>
        </w:rPr>
        <w:t xml:space="preserve"> Franchise Fee</w:t>
      </w:r>
      <w:r w:rsidR="00151A18" w:rsidRPr="00115E41">
        <w:tab/>
      </w:r>
      <w:r w:rsidR="00675517">
        <w:rPr>
          <w:b/>
        </w:rPr>
        <w:t>£</w:t>
      </w:r>
      <w:r w:rsidR="00675517" w:rsidRPr="00675517">
        <w:rPr>
          <w:b/>
          <w:color w:val="FF0000"/>
        </w:rPr>
        <w:t>…………</w:t>
      </w:r>
      <w:r w:rsidR="00AD511A" w:rsidRPr="00F742C1">
        <w:rPr>
          <w:b/>
        </w:rPr>
        <w:t>per month</w:t>
      </w:r>
      <w:r w:rsidR="00B45AFB" w:rsidRPr="00115E41">
        <w:t>.</w:t>
      </w:r>
      <w:r w:rsidR="007D0FF8">
        <w:t xml:space="preserve"> </w:t>
      </w:r>
      <w:r w:rsidR="00675517" w:rsidRPr="00675517">
        <w:rPr>
          <w:color w:val="FF0000"/>
        </w:rPr>
        <w:t>2 MONTHS ADVANCE PAYMENT</w:t>
      </w:r>
      <w:r w:rsidR="00675517">
        <w:rPr>
          <w:color w:val="FF0000"/>
        </w:rPr>
        <w:t>:</w:t>
      </w:r>
    </w:p>
    <w:p w14:paraId="0EBC9BCB" w14:textId="1223C03C" w:rsidR="00612FC9" w:rsidRPr="00612FC9" w:rsidRDefault="00612FC9" w:rsidP="00612FC9">
      <w:pPr>
        <w:ind w:left="4320" w:hanging="4320"/>
        <w:rPr>
          <w:b/>
        </w:rPr>
      </w:pPr>
      <w:r w:rsidRPr="00612FC9">
        <w:rPr>
          <w:b/>
        </w:rPr>
        <w:t xml:space="preserve"> </w:t>
      </w:r>
    </w:p>
    <w:p w14:paraId="0D9D72C3" w14:textId="77777777" w:rsidR="00612FC9" w:rsidRDefault="00612FC9">
      <w:pPr>
        <w:ind w:left="4320" w:hanging="4320"/>
      </w:pPr>
    </w:p>
    <w:p w14:paraId="1AF79B68" w14:textId="0AB464DC" w:rsidR="001F69E6" w:rsidRDefault="00612FC9">
      <w:pPr>
        <w:ind w:left="4320" w:hanging="4320"/>
      </w:pPr>
      <w:r>
        <w:t xml:space="preserve">                                                                        </w:t>
      </w:r>
      <w:r w:rsidR="00AD511A">
        <w:t xml:space="preserve">D/D Bank details: </w:t>
      </w:r>
      <w:r w:rsidR="00DC61B5">
        <w:t>Co-op account Number: 70892099. Sort code: 08-90-00</w:t>
      </w:r>
      <w:r>
        <w:t>.</w:t>
      </w:r>
    </w:p>
    <w:p w14:paraId="44C1F7C2" w14:textId="77777777" w:rsidR="00675517" w:rsidRPr="00115E41" w:rsidRDefault="00675517">
      <w:pPr>
        <w:ind w:left="4320" w:hanging="4320"/>
      </w:pPr>
    </w:p>
    <w:p w14:paraId="484E2397" w14:textId="3DA0F5A5" w:rsidR="00151A18" w:rsidRDefault="009A6E53">
      <w:pPr>
        <w:ind w:left="4320" w:hanging="4320"/>
        <w:rPr>
          <w:b/>
          <w:bCs/>
        </w:rPr>
      </w:pPr>
      <w:r w:rsidRPr="00115E41">
        <w:t>1.6 The</w:t>
      </w:r>
      <w:r w:rsidR="00151A18" w:rsidRPr="00115E41">
        <w:rPr>
          <w:b/>
          <w:bCs/>
        </w:rPr>
        <w:t xml:space="preserve"> Authorised Use</w:t>
      </w:r>
      <w:r w:rsidR="003A3656">
        <w:rPr>
          <w:b/>
          <w:bCs/>
        </w:rPr>
        <w:t>.</w:t>
      </w:r>
      <w:r w:rsidR="00AD511A">
        <w:rPr>
          <w:b/>
          <w:bCs/>
        </w:rPr>
        <w:t xml:space="preserve">                               </w:t>
      </w:r>
      <w:r w:rsidR="00DC61B5">
        <w:rPr>
          <w:b/>
          <w:bCs/>
        </w:rPr>
        <w:t xml:space="preserve">Storage </w:t>
      </w:r>
    </w:p>
    <w:p w14:paraId="6494DAF6" w14:textId="77777777" w:rsidR="00DC61B5" w:rsidRPr="00115E41" w:rsidRDefault="00DC61B5">
      <w:pPr>
        <w:ind w:left="4320" w:hanging="4320"/>
        <w:rPr>
          <w:b/>
          <w:bCs/>
        </w:rPr>
      </w:pPr>
    </w:p>
    <w:p w14:paraId="78B82BA9" w14:textId="1996A94F" w:rsidR="00151A18" w:rsidRPr="00115E41" w:rsidRDefault="00151A18">
      <w:pPr>
        <w:rPr>
          <w:b/>
          <w:bCs/>
          <w:u w:val="single"/>
        </w:rPr>
      </w:pPr>
      <w:r w:rsidRPr="00115E41">
        <w:t xml:space="preserve">The Licensor gives the Licensee the </w:t>
      </w:r>
      <w:proofErr w:type="gramStart"/>
      <w:r w:rsidRPr="00115E41">
        <w:t>non exclusive</w:t>
      </w:r>
      <w:proofErr w:type="gramEnd"/>
      <w:r w:rsidRPr="00115E41">
        <w:t xml:space="preserve"> right AND Franchise for</w:t>
      </w:r>
      <w:r w:rsidR="001F69E6" w:rsidRPr="00115E41">
        <w:t xml:space="preserve"> the Licence Franchise Period </w:t>
      </w:r>
      <w:r w:rsidR="00844DFF">
        <w:t>monthly</w:t>
      </w:r>
      <w:r w:rsidR="001F69E6" w:rsidRPr="00115E41">
        <w:t xml:space="preserve"> made on </w:t>
      </w:r>
      <w:r w:rsidR="00675517" w:rsidRPr="00675517">
        <w:rPr>
          <w:b/>
          <w:color w:val="FF0000"/>
        </w:rPr>
        <w:t>………………………………………</w:t>
      </w:r>
      <w:r w:rsidR="00675517">
        <w:rPr>
          <w:b/>
          <w:color w:val="FF0000"/>
        </w:rPr>
        <w:t xml:space="preserve"> </w:t>
      </w:r>
      <w:r w:rsidR="001F69E6" w:rsidRPr="00115E41">
        <w:t xml:space="preserve">until further notice </w:t>
      </w:r>
      <w:r w:rsidRPr="00115E41">
        <w:t>from the premises in common with other parties who will also have similar rights on the terms contained in this Licence.</w:t>
      </w:r>
    </w:p>
    <w:p w14:paraId="4C6FE5C9" w14:textId="77777777" w:rsidR="00151A18" w:rsidRPr="00115E41" w:rsidRDefault="00151A18"/>
    <w:p w14:paraId="7BCF1F5E" w14:textId="77777777" w:rsidR="00151A18" w:rsidRPr="00115E41" w:rsidRDefault="00151A18">
      <w:r w:rsidRPr="00115E41">
        <w:t xml:space="preserve">3.  </w:t>
      </w:r>
      <w:r w:rsidRPr="00115E41">
        <w:tab/>
      </w:r>
      <w:r w:rsidRPr="00115E41">
        <w:rPr>
          <w:b/>
          <w:bCs/>
          <w:u w:val="single"/>
        </w:rPr>
        <w:t xml:space="preserve">Licensee’s </w:t>
      </w:r>
      <w:r w:rsidR="009A6E53" w:rsidRPr="00115E41">
        <w:rPr>
          <w:b/>
          <w:bCs/>
          <w:u w:val="single"/>
        </w:rPr>
        <w:t>undertaking</w:t>
      </w:r>
    </w:p>
    <w:p w14:paraId="53F340B3" w14:textId="77777777" w:rsidR="00151A18" w:rsidRPr="00115E41" w:rsidRDefault="00151A18"/>
    <w:p w14:paraId="3605EE11" w14:textId="77777777" w:rsidR="00151A18" w:rsidRPr="00115E41" w:rsidRDefault="00151A18">
      <w:r w:rsidRPr="00115E41">
        <w:t>The Licensee agrees and undertakes with the Licensor:</w:t>
      </w:r>
    </w:p>
    <w:p w14:paraId="1C8AD041" w14:textId="753E6E51" w:rsidR="00D1237A" w:rsidRPr="00115E41" w:rsidRDefault="003A3656">
      <w:r>
        <w:t>(Please note a continual monitoring of costs of operation. If exceeds normal routine, an increase in line with costs will occur).</w:t>
      </w:r>
    </w:p>
    <w:p w14:paraId="14640B6F" w14:textId="77777777" w:rsidR="00151A18" w:rsidRPr="00115E41" w:rsidRDefault="00151A18"/>
    <w:p w14:paraId="5D174F2E" w14:textId="78CC37A5" w:rsidR="002F5799" w:rsidRPr="00115E41" w:rsidRDefault="00151A18" w:rsidP="002F5799">
      <w:pPr>
        <w:numPr>
          <w:ilvl w:val="1"/>
          <w:numId w:val="3"/>
        </w:numPr>
      </w:pPr>
      <w:r w:rsidRPr="00115E41">
        <w:t xml:space="preserve">To pay the Licence Franchise Fee (together with any VAT) in advance on the first day of each </w:t>
      </w:r>
      <w:r w:rsidR="004231FE" w:rsidRPr="00115E41">
        <w:t>month</w:t>
      </w:r>
      <w:r w:rsidRPr="00115E41">
        <w:t xml:space="preserve"> by standing order or by direct bank deb</w:t>
      </w:r>
      <w:r w:rsidR="00844DFF">
        <w:t>it as the Licensor shall decide, or the date the agreement starts.</w:t>
      </w:r>
    </w:p>
    <w:p w14:paraId="624577D8" w14:textId="40B4DBBD" w:rsidR="00151A18" w:rsidRPr="00115E41" w:rsidRDefault="00151A18">
      <w:pPr>
        <w:numPr>
          <w:ilvl w:val="1"/>
          <w:numId w:val="3"/>
        </w:numPr>
      </w:pPr>
      <w:r w:rsidRPr="00115E41">
        <w:t>To pay a reasonable proportion with others of all general rates, water charges, electricity and gas charges and telephone charges in respect of the Premises duri</w:t>
      </w:r>
      <w:r w:rsidR="00675517">
        <w:t>ng the Licence Franchise Period.</w:t>
      </w:r>
    </w:p>
    <w:p w14:paraId="1E137509" w14:textId="77777777" w:rsidR="00151A18" w:rsidRPr="00115E41" w:rsidRDefault="00151A18">
      <w:pPr>
        <w:numPr>
          <w:ilvl w:val="1"/>
          <w:numId w:val="3"/>
        </w:numPr>
      </w:pPr>
      <w:r w:rsidRPr="00115E41">
        <w:lastRenderedPageBreak/>
        <w:t>Not to bring any furniture, equipment, goods or chattels onto the Premises without the consent of the Licensor.</w:t>
      </w:r>
    </w:p>
    <w:p w14:paraId="6B7D8C65" w14:textId="75D19A99" w:rsidR="00151A18" w:rsidRPr="00115E41" w:rsidRDefault="00151A18">
      <w:pPr>
        <w:numPr>
          <w:ilvl w:val="1"/>
          <w:numId w:val="3"/>
        </w:numPr>
      </w:pPr>
      <w:r w:rsidRPr="00115E41">
        <w:t xml:space="preserve">To keep the Premises clean and tidy and in the same condition as they are at the date of this Licence and clear of rubbish and to leave the same in a clean and tidy condition and free of the Licensee’s furniture, equipment, goods and chattels at the end of the Licence Period and the Licensor shall have the right to remove and dispose of as he thinks fit any items belonging to the </w:t>
      </w:r>
      <w:r w:rsidR="00AD511A" w:rsidRPr="00115E41">
        <w:t>Licensee</w:t>
      </w:r>
      <w:r w:rsidRPr="00115E41">
        <w:t xml:space="preserve"> that are left on the premises at the end of the Licence Franchise Period.</w:t>
      </w:r>
    </w:p>
    <w:p w14:paraId="4A7FEC63" w14:textId="77777777" w:rsidR="00993EDA" w:rsidRPr="00115E41" w:rsidRDefault="00151A18" w:rsidP="00993EDA">
      <w:pPr>
        <w:numPr>
          <w:ilvl w:val="1"/>
          <w:numId w:val="3"/>
        </w:numPr>
      </w:pPr>
      <w:r w:rsidRPr="00115E41">
        <w:t>Not to carry out any alterations or decorations to the premises</w:t>
      </w:r>
    </w:p>
    <w:p w14:paraId="289C68CF" w14:textId="77777777" w:rsidR="00151A18" w:rsidRPr="00115E41" w:rsidRDefault="00151A18" w:rsidP="00993EDA">
      <w:pPr>
        <w:numPr>
          <w:ilvl w:val="1"/>
          <w:numId w:val="3"/>
        </w:numPr>
      </w:pPr>
      <w:r w:rsidRPr="00115E41">
        <w:t>Not to display any signs or notices outside the Premises without prior written consent of the Licensor.</w:t>
      </w:r>
      <w:r w:rsidR="002F5799" w:rsidRPr="00115E41">
        <w:t xml:space="preserve"> </w:t>
      </w:r>
    </w:p>
    <w:p w14:paraId="136D94AF" w14:textId="77777777" w:rsidR="00151A18" w:rsidRPr="00115E41" w:rsidRDefault="00151A18">
      <w:pPr>
        <w:numPr>
          <w:ilvl w:val="1"/>
          <w:numId w:val="3"/>
        </w:numPr>
      </w:pPr>
      <w:r w:rsidRPr="00115E41">
        <w:t xml:space="preserve">Not allow any other </w:t>
      </w:r>
      <w:r w:rsidR="001F69E6" w:rsidRPr="00115E41">
        <w:t>people to come onto occupy</w:t>
      </w:r>
      <w:r w:rsidRPr="00115E41">
        <w:t xml:space="preserve"> the Premises or any part but only as employed by the Licensor in respect of its business.</w:t>
      </w:r>
    </w:p>
    <w:p w14:paraId="6DEDBBFD" w14:textId="77777777" w:rsidR="00151A18" w:rsidRPr="00115E41" w:rsidRDefault="00151A18">
      <w:pPr>
        <w:numPr>
          <w:ilvl w:val="1"/>
          <w:numId w:val="3"/>
        </w:numPr>
      </w:pPr>
      <w:r w:rsidRPr="00115E41">
        <w:t>To use the Premises only for the authorised use and not to use the Premise in such a way as to cause any nuisance, damage, disturbance, annoyance, inconvenience or interference to adjoining property or the owners, occupiers or users of such adjoining or neighbouring property.</w:t>
      </w:r>
    </w:p>
    <w:p w14:paraId="5451BE83" w14:textId="77777777" w:rsidR="00151A18" w:rsidRDefault="00151A18">
      <w:pPr>
        <w:numPr>
          <w:ilvl w:val="1"/>
          <w:numId w:val="3"/>
        </w:numPr>
      </w:pPr>
      <w:r w:rsidRPr="00115E41">
        <w:t>To observe such reasonable rules and regulations as the Licensor may make and of which the Licensor will notify the Licensee from time to time governing the Licensee’s use of the Premises.</w:t>
      </w:r>
    </w:p>
    <w:p w14:paraId="755EC6CF" w14:textId="2CF7C087" w:rsidR="00675517" w:rsidRDefault="00675517">
      <w:pPr>
        <w:numPr>
          <w:ilvl w:val="1"/>
          <w:numId w:val="3"/>
        </w:numPr>
      </w:pPr>
      <w:r>
        <w:t>Not to store flammable or dangerous goods, or any items that may cause bodily harm</w:t>
      </w:r>
    </w:p>
    <w:p w14:paraId="781F180F" w14:textId="6487132E" w:rsidR="00675517" w:rsidRDefault="00675517">
      <w:pPr>
        <w:numPr>
          <w:ilvl w:val="1"/>
          <w:numId w:val="3"/>
        </w:numPr>
      </w:pPr>
      <w:r>
        <w:t>Licensee must supply own locks and insurance, the licensor will no be held responsible, or any circumstance, for the damage or safety of the Licensee’s property</w:t>
      </w:r>
    </w:p>
    <w:p w14:paraId="5BC66114" w14:textId="51B68A38" w:rsidR="00675517" w:rsidRDefault="00675517">
      <w:pPr>
        <w:numPr>
          <w:ilvl w:val="1"/>
          <w:numId w:val="3"/>
        </w:numPr>
      </w:pPr>
      <w:r>
        <w:t>Gate FOBS are £15 to purchase, and are none refundable. The cost to replace a FOB is £15.</w:t>
      </w:r>
    </w:p>
    <w:p w14:paraId="37A1B557" w14:textId="39F3FAC5" w:rsidR="00675517" w:rsidRPr="00115E41" w:rsidRDefault="00675517">
      <w:pPr>
        <w:numPr>
          <w:ilvl w:val="1"/>
          <w:numId w:val="3"/>
        </w:numPr>
      </w:pPr>
      <w:r>
        <w:t xml:space="preserve">If the premises is not cleared after the date notice has been given, the Licensee gives the Licensor permission to gain access by any means to the premises, and clear, empty and dispose of any goods within. </w:t>
      </w:r>
      <w:bookmarkStart w:id="0" w:name="_GoBack"/>
      <w:bookmarkEnd w:id="0"/>
    </w:p>
    <w:p w14:paraId="5F068D1E" w14:textId="77777777" w:rsidR="00151A18" w:rsidRPr="00115E41" w:rsidRDefault="00151A18"/>
    <w:p w14:paraId="19609676" w14:textId="77777777" w:rsidR="00151A18" w:rsidRPr="00115E41" w:rsidRDefault="00151A18">
      <w:pPr>
        <w:numPr>
          <w:ilvl w:val="0"/>
          <w:numId w:val="3"/>
        </w:numPr>
        <w:rPr>
          <w:b/>
          <w:bCs/>
          <w:u w:val="single"/>
        </w:rPr>
      </w:pPr>
      <w:r w:rsidRPr="00115E41">
        <w:rPr>
          <w:b/>
          <w:bCs/>
          <w:u w:val="single"/>
        </w:rPr>
        <w:t>General</w:t>
      </w:r>
    </w:p>
    <w:p w14:paraId="2978E930" w14:textId="77777777" w:rsidR="00151A18" w:rsidRPr="00115E41" w:rsidRDefault="00151A18">
      <w:pPr>
        <w:rPr>
          <w:b/>
          <w:bCs/>
          <w:u w:val="single"/>
        </w:rPr>
      </w:pPr>
    </w:p>
    <w:p w14:paraId="1E969262" w14:textId="77777777" w:rsidR="00151A18" w:rsidRPr="00115E41" w:rsidRDefault="00151A18">
      <w:pPr>
        <w:numPr>
          <w:ilvl w:val="1"/>
          <w:numId w:val="3"/>
        </w:numPr>
      </w:pPr>
      <w:r w:rsidRPr="00115E41">
        <w:t>The Licence grant herein shall determine</w:t>
      </w:r>
    </w:p>
    <w:p w14:paraId="117A7912" w14:textId="77777777" w:rsidR="00151A18" w:rsidRPr="00115E41" w:rsidRDefault="00151A18">
      <w:pPr>
        <w:numPr>
          <w:ilvl w:val="2"/>
          <w:numId w:val="3"/>
        </w:numPr>
      </w:pPr>
      <w:r w:rsidRPr="00115E41">
        <w:t>Immediately on notice given by the Licensor at any time following any breach by the Licensee of its undertakings contained herein</w:t>
      </w:r>
    </w:p>
    <w:p w14:paraId="2283553F" w14:textId="77777777" w:rsidR="00151A18" w:rsidRPr="00115E41" w:rsidRDefault="00151A18">
      <w:pPr>
        <w:numPr>
          <w:ilvl w:val="2"/>
          <w:numId w:val="3"/>
        </w:numPr>
      </w:pPr>
      <w:r w:rsidRPr="00115E41">
        <w:t>On not less than four weeks notice given by the Licensor or the other party to expire on the last day of a month</w:t>
      </w:r>
      <w:r w:rsidR="009C2E6C" w:rsidRPr="00115E41">
        <w:t xml:space="preserve"> after the initial licence period.</w:t>
      </w:r>
    </w:p>
    <w:p w14:paraId="236A2416" w14:textId="77777777" w:rsidR="00151A18" w:rsidRPr="00115E41" w:rsidRDefault="00151A18">
      <w:pPr>
        <w:numPr>
          <w:ilvl w:val="1"/>
          <w:numId w:val="3"/>
        </w:numPr>
      </w:pPr>
      <w:r w:rsidRPr="00115E41">
        <w:t xml:space="preserve">The benefit of this Licence is personal to the Licensee and not assignable and the </w:t>
      </w:r>
      <w:proofErr w:type="gramStart"/>
      <w:r w:rsidRPr="00115E41">
        <w:t>rights granted may only be exercised by the Licensee and its employees and clientele</w:t>
      </w:r>
      <w:proofErr w:type="gramEnd"/>
      <w:r w:rsidRPr="00115E41">
        <w:t>.</w:t>
      </w:r>
    </w:p>
    <w:p w14:paraId="39F71D6F" w14:textId="77777777" w:rsidR="00151A18" w:rsidRPr="00115E41" w:rsidRDefault="00151A18">
      <w:pPr>
        <w:numPr>
          <w:ilvl w:val="1"/>
          <w:numId w:val="3"/>
        </w:numPr>
      </w:pPr>
      <w:r w:rsidRPr="00115E41">
        <w:t>The Licensor gives no warranty that the Premises are legally or physically fit for the purpose of the Licensees.</w:t>
      </w:r>
    </w:p>
    <w:p w14:paraId="58310310" w14:textId="77777777" w:rsidR="00151A18" w:rsidRPr="00115E41" w:rsidRDefault="00151A18">
      <w:pPr>
        <w:numPr>
          <w:ilvl w:val="1"/>
          <w:numId w:val="3"/>
        </w:numPr>
      </w:pPr>
      <w:r w:rsidRPr="00115E41">
        <w:t>The Licensor shall not be liable for the death of or injury to or for damage to any property of or for any losses, claims, demands, actions, proceeding, damages, costs or expenses or other liability incurred by the Licensee or any other person in the exercise of the rights granted.</w:t>
      </w:r>
    </w:p>
    <w:p w14:paraId="6B4F718C" w14:textId="77777777" w:rsidR="00151A18" w:rsidRDefault="00151A18">
      <w:pPr>
        <w:numPr>
          <w:ilvl w:val="1"/>
          <w:numId w:val="3"/>
        </w:numPr>
      </w:pPr>
      <w:r w:rsidRPr="00115E41">
        <w:t>All notices given by either party pursuant to the provisions of this agreement shall be in writing and shall be sufficiently served if delivered by hand or sent by recorded delivery to the other party at its registered office or last known address.</w:t>
      </w:r>
    </w:p>
    <w:p w14:paraId="49043C6B" w14:textId="04E19475" w:rsidR="00AD511A" w:rsidRDefault="00AD511A" w:rsidP="00AD511A">
      <w:pPr>
        <w:numPr>
          <w:ilvl w:val="1"/>
          <w:numId w:val="3"/>
        </w:numPr>
      </w:pPr>
      <w:r w:rsidRPr="00AD511A">
        <w:t xml:space="preserve">This licence shall end on the earlier of one months notice. The expiry of any notice given by the Licensor to the Licensee at any time of breach of any of the Licensee's obligations. </w:t>
      </w:r>
    </w:p>
    <w:p w14:paraId="1955ABED" w14:textId="05905BAC" w:rsidR="00AD511A" w:rsidRDefault="00AD511A" w:rsidP="00AD511A">
      <w:pPr>
        <w:numPr>
          <w:ilvl w:val="1"/>
          <w:numId w:val="3"/>
        </w:numPr>
      </w:pPr>
      <w:r w:rsidRPr="00AD511A">
        <w:t>The expiry of not less than one months notice given by the Licensor to the Licensee or by the Licensee to the Licensor.</w:t>
      </w:r>
    </w:p>
    <w:p w14:paraId="55AE2D4B" w14:textId="7F60C187" w:rsidR="00AD511A" w:rsidRPr="00AD511A" w:rsidRDefault="00AD511A" w:rsidP="00AD511A">
      <w:pPr>
        <w:numPr>
          <w:ilvl w:val="1"/>
          <w:numId w:val="3"/>
        </w:numPr>
      </w:pPr>
      <w:r w:rsidRPr="00AD511A">
        <w:t>Termination of this licence shall not affect the rights of either party in connection with any breach of any obligation under this licence, which existed at or before the date of termination.</w:t>
      </w:r>
    </w:p>
    <w:p w14:paraId="08642F15" w14:textId="7DB92C50" w:rsidR="00AD511A" w:rsidRPr="00AD511A" w:rsidRDefault="00AD511A" w:rsidP="00AD511A">
      <w:pPr>
        <w:numPr>
          <w:ilvl w:val="1"/>
          <w:numId w:val="3"/>
        </w:numPr>
      </w:pPr>
      <w:r w:rsidRPr="00AD511A">
        <w:t>If this licence is terminated by the Li</w:t>
      </w:r>
      <w:r>
        <w:t>censor pursuant to clause 4.</w:t>
      </w:r>
      <w:r w:rsidRPr="00AD511A">
        <w:t xml:space="preserve"> The Licensor shall be entitled to enter the Property and take any goods that belong to the Licensee for the purpose of repaying any arrears of the Licence Fee or any other sums due to the Licensor, which the Licensee has failed to pay to the Licensor pursuant to clause 3.1.</w:t>
      </w:r>
    </w:p>
    <w:p w14:paraId="38705FD2" w14:textId="7EF21951" w:rsidR="00151A18" w:rsidRDefault="00151A18" w:rsidP="00F07AD3">
      <w:pPr>
        <w:numPr>
          <w:ilvl w:val="1"/>
          <w:numId w:val="3"/>
        </w:numPr>
      </w:pPr>
      <w:r w:rsidRPr="00AD511A">
        <w:t>It is agreed that this agreement is not to be construed in any way as being a lease of the premises or any part.</w:t>
      </w:r>
    </w:p>
    <w:p w14:paraId="43E9F804" w14:textId="77777777" w:rsidR="00675517" w:rsidRDefault="00675517" w:rsidP="00675517"/>
    <w:p w14:paraId="68BE60F2" w14:textId="77777777" w:rsidR="00675517" w:rsidRDefault="00675517" w:rsidP="00675517"/>
    <w:p w14:paraId="4C93ECCF" w14:textId="77777777" w:rsidR="00AD511A" w:rsidRPr="00AD511A" w:rsidRDefault="00AD511A" w:rsidP="00AD511A">
      <w:pPr>
        <w:ind w:left="720"/>
      </w:pPr>
    </w:p>
    <w:p w14:paraId="4A18BD86" w14:textId="77777777" w:rsidR="00151A18" w:rsidRPr="00AD511A" w:rsidRDefault="00151A18"/>
    <w:p w14:paraId="322BAD66" w14:textId="77777777" w:rsidR="00151A18" w:rsidRPr="00AD511A" w:rsidRDefault="00151A18">
      <w:pPr>
        <w:pStyle w:val="Heading1"/>
        <w:rPr>
          <w:b w:val="0"/>
        </w:rPr>
      </w:pPr>
      <w:r w:rsidRPr="00AD511A">
        <w:rPr>
          <w:b w:val="0"/>
        </w:rPr>
        <w:t>SIGNED by the Licensor</w:t>
      </w:r>
    </w:p>
    <w:p w14:paraId="50A7F539" w14:textId="77777777" w:rsidR="00151A18" w:rsidRPr="00AD511A" w:rsidRDefault="00151A18">
      <w:pPr>
        <w:rPr>
          <w:bCs/>
          <w:u w:val="single"/>
        </w:rPr>
      </w:pPr>
    </w:p>
    <w:p w14:paraId="56777D5F" w14:textId="77777777" w:rsidR="00151A18" w:rsidRDefault="00151A18">
      <w:pPr>
        <w:rPr>
          <w:bCs/>
          <w:u w:val="single"/>
        </w:rPr>
      </w:pPr>
    </w:p>
    <w:p w14:paraId="48F3884A" w14:textId="77777777" w:rsidR="00262875" w:rsidRDefault="00262875">
      <w:pPr>
        <w:rPr>
          <w:bCs/>
          <w:u w:val="single"/>
        </w:rPr>
      </w:pPr>
    </w:p>
    <w:p w14:paraId="41C05F51" w14:textId="77777777" w:rsidR="00262875" w:rsidRPr="00AD511A" w:rsidRDefault="00262875">
      <w:pPr>
        <w:rPr>
          <w:bCs/>
          <w:u w:val="single"/>
        </w:rPr>
      </w:pPr>
    </w:p>
    <w:p w14:paraId="41119468" w14:textId="77777777" w:rsidR="00151A18" w:rsidRPr="00AD511A" w:rsidRDefault="00151A18">
      <w:pPr>
        <w:rPr>
          <w:bCs/>
          <w:u w:val="single"/>
        </w:rPr>
      </w:pPr>
    </w:p>
    <w:p w14:paraId="5A772D06" w14:textId="77777777" w:rsidR="009A6E53" w:rsidRPr="00AD511A" w:rsidRDefault="009A6E53">
      <w:pPr>
        <w:rPr>
          <w:bCs/>
          <w:u w:val="single"/>
        </w:rPr>
      </w:pPr>
    </w:p>
    <w:p w14:paraId="290737D1" w14:textId="77777777" w:rsidR="00151A18" w:rsidRPr="00AD511A" w:rsidRDefault="00715ED7">
      <w:pPr>
        <w:rPr>
          <w:bCs/>
        </w:rPr>
      </w:pPr>
      <w:r w:rsidRPr="00AD511A">
        <w:rPr>
          <w:bCs/>
        </w:rPr>
        <w:t>On Behalf of</w:t>
      </w:r>
    </w:p>
    <w:p w14:paraId="14F51157" w14:textId="22366D2D" w:rsidR="00151A18" w:rsidRPr="00AD511A" w:rsidRDefault="00F742C1">
      <w:pPr>
        <w:rPr>
          <w:bCs/>
        </w:rPr>
      </w:pPr>
      <w:r>
        <w:rPr>
          <w:bCs/>
        </w:rPr>
        <w:t>Egerton Trust</w:t>
      </w:r>
    </w:p>
    <w:p w14:paraId="18A6E3DD" w14:textId="77777777" w:rsidR="00151A18" w:rsidRDefault="00151A18">
      <w:pPr>
        <w:rPr>
          <w:bCs/>
          <w:u w:val="single"/>
        </w:rPr>
      </w:pPr>
    </w:p>
    <w:p w14:paraId="7BDE2D9D" w14:textId="77777777" w:rsidR="00675517" w:rsidRDefault="00675517">
      <w:pPr>
        <w:rPr>
          <w:bCs/>
          <w:u w:val="single"/>
        </w:rPr>
      </w:pPr>
    </w:p>
    <w:p w14:paraId="55806409" w14:textId="77777777" w:rsidR="00151A18" w:rsidRPr="00AD511A" w:rsidRDefault="00151A18">
      <w:pPr>
        <w:rPr>
          <w:bCs/>
          <w:u w:val="single"/>
        </w:rPr>
      </w:pPr>
    </w:p>
    <w:p w14:paraId="398A8370" w14:textId="77777777" w:rsidR="00151A18" w:rsidRPr="00AD511A" w:rsidRDefault="00151A18">
      <w:pPr>
        <w:rPr>
          <w:bCs/>
          <w:u w:val="single"/>
        </w:rPr>
      </w:pPr>
      <w:r w:rsidRPr="00AD511A">
        <w:rPr>
          <w:bCs/>
          <w:u w:val="single"/>
        </w:rPr>
        <w:t>SIGNED by the Licensee</w:t>
      </w:r>
    </w:p>
    <w:p w14:paraId="11E1352F" w14:textId="77777777" w:rsidR="009A6E53" w:rsidRDefault="009A6E53">
      <w:pPr>
        <w:ind w:left="4320" w:hanging="4320"/>
      </w:pPr>
    </w:p>
    <w:p w14:paraId="69EE2A12" w14:textId="77777777" w:rsidR="00844DFF" w:rsidRDefault="00844DFF">
      <w:pPr>
        <w:ind w:left="4320" w:hanging="4320"/>
      </w:pPr>
    </w:p>
    <w:p w14:paraId="70D0E54E" w14:textId="77777777" w:rsidR="00844DFF" w:rsidRDefault="00844DFF">
      <w:pPr>
        <w:ind w:left="4320" w:hanging="4320"/>
      </w:pPr>
    </w:p>
    <w:p w14:paraId="18F9C957" w14:textId="77777777" w:rsidR="00844DFF" w:rsidRPr="00AD511A" w:rsidRDefault="00844DFF">
      <w:pPr>
        <w:ind w:left="4320" w:hanging="4320"/>
      </w:pPr>
    </w:p>
    <w:p w14:paraId="07C20938" w14:textId="77777777" w:rsidR="00993EDA" w:rsidRPr="00AD511A" w:rsidRDefault="00993EDA" w:rsidP="00CA5A5B"/>
    <w:p w14:paraId="0986DABE" w14:textId="13CB338C" w:rsidR="00262875" w:rsidRDefault="00675517" w:rsidP="009A6E53">
      <w:pPr>
        <w:ind w:left="4320" w:hanging="4320"/>
        <w:rPr>
          <w:b/>
          <w:color w:val="FF0000"/>
        </w:rPr>
      </w:pPr>
      <w:r w:rsidRPr="00675517">
        <w:rPr>
          <w:b/>
          <w:color w:val="FF0000"/>
        </w:rPr>
        <w:t>NAME:</w:t>
      </w:r>
    </w:p>
    <w:p w14:paraId="1FDD2454" w14:textId="77777777" w:rsidR="00675517" w:rsidRDefault="00675517" w:rsidP="009A6E53">
      <w:pPr>
        <w:ind w:left="4320" w:hanging="4320"/>
        <w:rPr>
          <w:b/>
          <w:color w:val="FF0000"/>
        </w:rPr>
      </w:pPr>
    </w:p>
    <w:p w14:paraId="06BEB13A" w14:textId="77777777" w:rsidR="00675517" w:rsidRPr="00675517" w:rsidRDefault="00675517" w:rsidP="009A6E53">
      <w:pPr>
        <w:ind w:left="4320" w:hanging="4320"/>
        <w:rPr>
          <w:b/>
          <w:color w:val="FF0000"/>
        </w:rPr>
      </w:pPr>
    </w:p>
    <w:p w14:paraId="3BC51BE0" w14:textId="15EE0CCB" w:rsidR="00675517" w:rsidRDefault="00675517" w:rsidP="009A6E53">
      <w:pPr>
        <w:ind w:left="4320" w:hanging="4320"/>
        <w:rPr>
          <w:b/>
          <w:color w:val="FF0000"/>
        </w:rPr>
      </w:pPr>
      <w:r w:rsidRPr="00675517">
        <w:rPr>
          <w:b/>
          <w:color w:val="FF0000"/>
        </w:rPr>
        <w:t>EMAIL:</w:t>
      </w:r>
    </w:p>
    <w:p w14:paraId="3AC7D903" w14:textId="77777777" w:rsidR="00675517" w:rsidRDefault="00675517" w:rsidP="009A6E53">
      <w:pPr>
        <w:ind w:left="4320" w:hanging="4320"/>
        <w:rPr>
          <w:b/>
          <w:color w:val="FF0000"/>
        </w:rPr>
      </w:pPr>
    </w:p>
    <w:p w14:paraId="5CA1B3A5" w14:textId="77777777" w:rsidR="00675517" w:rsidRPr="00675517" w:rsidRDefault="00675517" w:rsidP="009A6E53">
      <w:pPr>
        <w:ind w:left="4320" w:hanging="4320"/>
        <w:rPr>
          <w:b/>
          <w:color w:val="FF0000"/>
        </w:rPr>
      </w:pPr>
    </w:p>
    <w:p w14:paraId="75854D29" w14:textId="4A2016C2" w:rsidR="00675517" w:rsidRDefault="00675517" w:rsidP="009A6E53">
      <w:pPr>
        <w:ind w:left="4320" w:hanging="4320"/>
        <w:rPr>
          <w:b/>
          <w:color w:val="FF0000"/>
        </w:rPr>
      </w:pPr>
      <w:r w:rsidRPr="00675517">
        <w:rPr>
          <w:b/>
          <w:color w:val="FF0000"/>
        </w:rPr>
        <w:t>MOBILE:</w:t>
      </w:r>
    </w:p>
    <w:p w14:paraId="427595E9" w14:textId="77777777" w:rsidR="00675517" w:rsidRDefault="00675517" w:rsidP="009A6E53">
      <w:pPr>
        <w:ind w:left="4320" w:hanging="4320"/>
        <w:rPr>
          <w:b/>
          <w:color w:val="FF0000"/>
        </w:rPr>
      </w:pPr>
    </w:p>
    <w:p w14:paraId="3404E4BC" w14:textId="77777777" w:rsidR="00675517" w:rsidRPr="00675517" w:rsidRDefault="00675517" w:rsidP="009A6E53">
      <w:pPr>
        <w:ind w:left="4320" w:hanging="4320"/>
        <w:rPr>
          <w:b/>
          <w:color w:val="FF0000"/>
        </w:rPr>
      </w:pPr>
    </w:p>
    <w:p w14:paraId="686D74A0" w14:textId="029FCEC4" w:rsidR="00675517" w:rsidRPr="00675517" w:rsidRDefault="00675517" w:rsidP="009A6E53">
      <w:pPr>
        <w:ind w:left="4320" w:hanging="4320"/>
        <w:rPr>
          <w:b/>
          <w:color w:val="FF0000"/>
        </w:rPr>
      </w:pPr>
      <w:r w:rsidRPr="00675517">
        <w:rPr>
          <w:b/>
          <w:color w:val="FF0000"/>
        </w:rPr>
        <w:t>POSTAL ADDRESS:</w:t>
      </w:r>
    </w:p>
    <w:p w14:paraId="15826C4A" w14:textId="77777777" w:rsidR="00262875" w:rsidRDefault="00262875" w:rsidP="009A6E53">
      <w:pPr>
        <w:ind w:left="4320" w:hanging="4320"/>
      </w:pPr>
    </w:p>
    <w:p w14:paraId="39E86536" w14:textId="64E5F768" w:rsidR="00151A18" w:rsidRPr="00AD511A" w:rsidRDefault="00151A18" w:rsidP="009A6E53">
      <w:pPr>
        <w:ind w:left="4320" w:hanging="4320"/>
      </w:pPr>
      <w:r w:rsidRPr="00AD511A">
        <w:tab/>
      </w:r>
      <w:r w:rsidRPr="00AD511A">
        <w:rPr>
          <w:bCs/>
        </w:rPr>
        <w:t xml:space="preserve"> </w:t>
      </w:r>
    </w:p>
    <w:sectPr w:rsidR="00151A18" w:rsidRPr="00AD511A">
      <w:pgSz w:w="11906" w:h="16838"/>
      <w:pgMar w:top="1440" w:right="1440" w:bottom="1440" w:left="144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920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274F0"/>
    <w:multiLevelType w:val="multilevel"/>
    <w:tmpl w:val="FCA00E8A"/>
    <w:lvl w:ilvl="0">
      <w:start w:val="2"/>
      <w:numFmt w:val="decimal"/>
      <w:lvlText w:val="%1"/>
      <w:lvlJc w:val="left"/>
      <w:pPr>
        <w:tabs>
          <w:tab w:val="num" w:pos="420"/>
        </w:tabs>
        <w:ind w:left="420" w:hanging="420"/>
      </w:pPr>
      <w:rPr>
        <w:rFonts w:hint="default"/>
        <w:b w:val="0"/>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nsid w:val="01D332EA"/>
    <w:multiLevelType w:val="hybridMultilevel"/>
    <w:tmpl w:val="02EE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05E7F"/>
    <w:multiLevelType w:val="hybridMultilevel"/>
    <w:tmpl w:val="4F16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E4733"/>
    <w:multiLevelType w:val="multilevel"/>
    <w:tmpl w:val="82E0620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DBF40AF"/>
    <w:multiLevelType w:val="multilevel"/>
    <w:tmpl w:val="EFA4FA50"/>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EB"/>
    <w:rsid w:val="00076E65"/>
    <w:rsid w:val="000B5704"/>
    <w:rsid w:val="00115E41"/>
    <w:rsid w:val="00151A18"/>
    <w:rsid w:val="001E69B3"/>
    <w:rsid w:val="001F69E6"/>
    <w:rsid w:val="0024725E"/>
    <w:rsid w:val="00262875"/>
    <w:rsid w:val="002E254C"/>
    <w:rsid w:val="002F5799"/>
    <w:rsid w:val="00340568"/>
    <w:rsid w:val="00352F85"/>
    <w:rsid w:val="003A3656"/>
    <w:rsid w:val="00415FB3"/>
    <w:rsid w:val="004231FE"/>
    <w:rsid w:val="00457BBE"/>
    <w:rsid w:val="004B164B"/>
    <w:rsid w:val="004C0728"/>
    <w:rsid w:val="004E5FDE"/>
    <w:rsid w:val="005D70CE"/>
    <w:rsid w:val="00612FC9"/>
    <w:rsid w:val="00655E8F"/>
    <w:rsid w:val="00675517"/>
    <w:rsid w:val="00675C50"/>
    <w:rsid w:val="00715ED7"/>
    <w:rsid w:val="00762343"/>
    <w:rsid w:val="007D0FF8"/>
    <w:rsid w:val="00844DFF"/>
    <w:rsid w:val="009467DC"/>
    <w:rsid w:val="00993EDA"/>
    <w:rsid w:val="009A6E53"/>
    <w:rsid w:val="009C2E6C"/>
    <w:rsid w:val="00A06DF1"/>
    <w:rsid w:val="00A20B53"/>
    <w:rsid w:val="00A57324"/>
    <w:rsid w:val="00A77E8F"/>
    <w:rsid w:val="00AD511A"/>
    <w:rsid w:val="00B45AFB"/>
    <w:rsid w:val="00B67AA9"/>
    <w:rsid w:val="00BC3005"/>
    <w:rsid w:val="00C04E5F"/>
    <w:rsid w:val="00C12323"/>
    <w:rsid w:val="00CA5A5B"/>
    <w:rsid w:val="00CB0F93"/>
    <w:rsid w:val="00CB5DB7"/>
    <w:rsid w:val="00CE41EB"/>
    <w:rsid w:val="00CF2AAA"/>
    <w:rsid w:val="00D1237A"/>
    <w:rsid w:val="00D7283E"/>
    <w:rsid w:val="00D9225A"/>
    <w:rsid w:val="00DC61B5"/>
    <w:rsid w:val="00E14679"/>
    <w:rsid w:val="00F07AD3"/>
    <w:rsid w:val="00F742C1"/>
    <w:rsid w:val="00F74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48C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unhideWhenUsed/>
    <w:qFormat/>
    <w:rsid w:val="00AD51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D51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ListParagraph">
    <w:name w:val="List Paragraph"/>
    <w:basedOn w:val="Normal"/>
    <w:uiPriority w:val="72"/>
    <w:rsid w:val="00762343"/>
    <w:pPr>
      <w:ind w:left="720"/>
      <w:contextualSpacing/>
    </w:pPr>
  </w:style>
  <w:style w:type="character" w:styleId="Hyperlink">
    <w:name w:val="Hyperlink"/>
    <w:basedOn w:val="DefaultParagraphFont"/>
    <w:rsid w:val="00C04E5F"/>
    <w:rPr>
      <w:color w:val="0000FF" w:themeColor="hyperlink"/>
      <w:u w:val="single"/>
    </w:rPr>
  </w:style>
  <w:style w:type="character" w:customStyle="1" w:styleId="Heading2Char">
    <w:name w:val="Heading 2 Char"/>
    <w:basedOn w:val="DefaultParagraphFont"/>
    <w:link w:val="Heading2"/>
    <w:rsid w:val="00AD511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semiHidden/>
    <w:rsid w:val="00AD511A"/>
    <w:rPr>
      <w:rFonts w:asciiTheme="majorHAnsi" w:eastAsiaTheme="majorEastAsia" w:hAnsiTheme="majorHAnsi" w:cstheme="majorBidi"/>
      <w:b/>
      <w:bCs/>
      <w:color w:val="4F81BD" w:themeColor="accent1"/>
      <w:sz w:val="24"/>
      <w:szCs w:val="24"/>
      <w:lang w:val="en-GB"/>
    </w:rPr>
  </w:style>
  <w:style w:type="paragraph" w:customStyle="1" w:styleId="1Parties">
    <w:name w:val="(1) Parties"/>
    <w:basedOn w:val="Normal"/>
    <w:rsid w:val="00AD511A"/>
    <w:pPr>
      <w:numPr>
        <w:numId w:val="5"/>
      </w:numPr>
      <w:spacing w:before="120" w:after="120" w:line="300" w:lineRule="atLeast"/>
      <w:jc w:val="both"/>
    </w:pPr>
    <w:rPr>
      <w:sz w:val="22"/>
      <w:szCs w:val="20"/>
    </w:rPr>
  </w:style>
  <w:style w:type="paragraph" w:customStyle="1" w:styleId="Scha">
    <w:name w:val="Sch a)"/>
    <w:basedOn w:val="Normal"/>
    <w:rsid w:val="00AD511A"/>
    <w:pPr>
      <w:numPr>
        <w:ilvl w:val="1"/>
        <w:numId w:val="5"/>
      </w:numPr>
      <w:spacing w:line="300" w:lineRule="atLeast"/>
      <w:jc w:val="both"/>
    </w:pPr>
    <w:rPr>
      <w:sz w:val="22"/>
      <w:szCs w:val="20"/>
    </w:rPr>
  </w:style>
  <w:style w:type="character" w:customStyle="1" w:styleId="Defterm">
    <w:name w:val="Defterm"/>
    <w:rsid w:val="00AD511A"/>
    <w:rPr>
      <w:b/>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unhideWhenUsed/>
    <w:qFormat/>
    <w:rsid w:val="00AD51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D51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ListParagraph">
    <w:name w:val="List Paragraph"/>
    <w:basedOn w:val="Normal"/>
    <w:uiPriority w:val="72"/>
    <w:rsid w:val="00762343"/>
    <w:pPr>
      <w:ind w:left="720"/>
      <w:contextualSpacing/>
    </w:pPr>
  </w:style>
  <w:style w:type="character" w:styleId="Hyperlink">
    <w:name w:val="Hyperlink"/>
    <w:basedOn w:val="DefaultParagraphFont"/>
    <w:rsid w:val="00C04E5F"/>
    <w:rPr>
      <w:color w:val="0000FF" w:themeColor="hyperlink"/>
      <w:u w:val="single"/>
    </w:rPr>
  </w:style>
  <w:style w:type="character" w:customStyle="1" w:styleId="Heading2Char">
    <w:name w:val="Heading 2 Char"/>
    <w:basedOn w:val="DefaultParagraphFont"/>
    <w:link w:val="Heading2"/>
    <w:rsid w:val="00AD511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semiHidden/>
    <w:rsid w:val="00AD511A"/>
    <w:rPr>
      <w:rFonts w:asciiTheme="majorHAnsi" w:eastAsiaTheme="majorEastAsia" w:hAnsiTheme="majorHAnsi" w:cstheme="majorBidi"/>
      <w:b/>
      <w:bCs/>
      <w:color w:val="4F81BD" w:themeColor="accent1"/>
      <w:sz w:val="24"/>
      <w:szCs w:val="24"/>
      <w:lang w:val="en-GB"/>
    </w:rPr>
  </w:style>
  <w:style w:type="paragraph" w:customStyle="1" w:styleId="1Parties">
    <w:name w:val="(1) Parties"/>
    <w:basedOn w:val="Normal"/>
    <w:rsid w:val="00AD511A"/>
    <w:pPr>
      <w:numPr>
        <w:numId w:val="5"/>
      </w:numPr>
      <w:spacing w:before="120" w:after="120" w:line="300" w:lineRule="atLeast"/>
      <w:jc w:val="both"/>
    </w:pPr>
    <w:rPr>
      <w:sz w:val="22"/>
      <w:szCs w:val="20"/>
    </w:rPr>
  </w:style>
  <w:style w:type="paragraph" w:customStyle="1" w:styleId="Scha">
    <w:name w:val="Sch a)"/>
    <w:basedOn w:val="Normal"/>
    <w:rsid w:val="00AD511A"/>
    <w:pPr>
      <w:numPr>
        <w:ilvl w:val="1"/>
        <w:numId w:val="5"/>
      </w:numPr>
      <w:spacing w:line="300" w:lineRule="atLeast"/>
      <w:jc w:val="both"/>
    </w:pPr>
    <w:rPr>
      <w:sz w:val="22"/>
      <w:szCs w:val="20"/>
    </w:rPr>
  </w:style>
  <w:style w:type="character" w:customStyle="1" w:styleId="Defterm">
    <w:name w:val="Defterm"/>
    <w:rsid w:val="00AD511A"/>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nfo@riversideadmi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5643-DDDC-2F40-B407-D5D15624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902</Words>
  <Characters>5147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FRANCHISEE LICENCE TO OCCUPY</vt:lpstr>
    </vt:vector>
  </TitlesOfParts>
  <Company>booklands</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FRANCHISEE LICENCE TO OCCUPY</dc:title>
  <dc:subject/>
  <dc:creator>bev</dc:creator>
  <cp:keywords/>
  <dc:description/>
  <cp:lastModifiedBy>Brian Foden</cp:lastModifiedBy>
  <cp:revision>2</cp:revision>
  <cp:lastPrinted>2016-02-05T09:14:00Z</cp:lastPrinted>
  <dcterms:created xsi:type="dcterms:W3CDTF">2018-05-03T08:27:00Z</dcterms:created>
  <dcterms:modified xsi:type="dcterms:W3CDTF">2018-05-03T08:27:00Z</dcterms:modified>
</cp:coreProperties>
</file>